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0A585" w14:textId="0097F8CE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4F6C70">
        <w:rPr>
          <w:rFonts w:ascii="Calibri" w:eastAsia="Calibri" w:hAnsi="Calibri" w:cs="Calibri"/>
          <w:b/>
        </w:rPr>
        <w:t>9001</w:t>
      </w:r>
      <w:r w:rsidR="005F21D1">
        <w:rPr>
          <w:rFonts w:ascii="Calibri" w:eastAsia="Calibri" w:hAnsi="Calibri" w:cs="Calibri"/>
          <w:b/>
        </w:rPr>
        <w:t>6</w:t>
      </w:r>
      <w:r>
        <w:rPr>
          <w:rFonts w:ascii="Calibri" w:eastAsia="Calibri" w:hAnsi="Calibri" w:cs="Calibri"/>
          <w:b/>
        </w:rPr>
        <w:t>/2025</w:t>
      </w:r>
    </w:p>
    <w:p w14:paraId="35DAD674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PROCESSO ADMINISTRATIVO Nº 16079/2025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77777777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>
        <w:rPr>
          <w:rFonts w:ascii="Calibri" w:eastAsia="Calibri" w:hAnsi="Calibri" w:cs="Calibri"/>
        </w:rPr>
        <w:t>MENOR PREÇO UNITÁRIO POR ITEM</w:t>
      </w:r>
    </w:p>
    <w:p w14:paraId="49A098AA" w14:textId="77777777" w:rsidR="00195FB6" w:rsidRDefault="00506989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OBJETO: Contratação de empresa especializada na prestação de serviços de buffet para promover a realização e o desenvolvimento da 5ª Conferência Municipal dos Direitos da Pessoa Idosa de Nova Friburgo.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22B7D41A" w:rsidR="00195FB6" w:rsidRDefault="00506989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9001</w:t>
      </w:r>
      <w:r w:rsidR="005F21D1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em epígrafe, que tem por objeto </w:t>
      </w:r>
      <w:r>
        <w:rPr>
          <w:rFonts w:ascii="Calibri" w:eastAsia="Calibri" w:hAnsi="Calibri" w:cs="Calibri"/>
          <w:b/>
        </w:rPr>
        <w:t>Contratação de empresa especializada na prestação de serviços de buffet para promover a realização e o desenvolvimento da 5ª Conferência Municipal dos Direitos da Pessoa Idosa de Nova Friburgo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930"/>
        <w:gridCol w:w="3090"/>
        <w:gridCol w:w="1005"/>
        <w:gridCol w:w="570"/>
        <w:gridCol w:w="855"/>
        <w:gridCol w:w="1050"/>
        <w:gridCol w:w="1095"/>
      </w:tblGrid>
      <w:tr w:rsidR="00195FB6" w14:paraId="302741EB" w14:textId="77777777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9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10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195FB6" w14:paraId="2D7AD3A1" w14:textId="77777777">
        <w:trPr>
          <w:trHeight w:val="600"/>
        </w:trPr>
        <w:tc>
          <w:tcPr>
            <w:tcW w:w="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01</w:t>
            </w:r>
          </w:p>
        </w:tc>
        <w:tc>
          <w:tcPr>
            <w:tcW w:w="9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3697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6285FC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Contratação de empresa especializada na prestação de serviços de buffet para promover a realização e o desenvolvimento da 5ª Conferência Municipal dos Direitos da Pessoa Idosa de Nova Friburgo, com o tema “Envelhecimento Multicultural e Democracia: Urgência por Equidade, Direitos e Participação”, a ser realizada da seguinte forma:</w:t>
            </w:r>
          </w:p>
          <w:p w14:paraId="59BAF281" w14:textId="77777777" w:rsidR="00195FB6" w:rsidRDefault="00506989">
            <w:pPr>
              <w:spacing w:line="360" w:lineRule="auto"/>
              <w:ind w:left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Datas e horários: </w:t>
            </w:r>
          </w:p>
          <w:p w14:paraId="73F63685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lastRenderedPageBreak/>
              <w:t>31/07/2025 de 09h às 12:30h e de 13:30h às 16:30h.</w:t>
            </w:r>
          </w:p>
          <w:p w14:paraId="47968F97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Participantes:</w:t>
            </w: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t xml:space="preserve"> Aproximadamente 80 pessoas.</w:t>
            </w:r>
          </w:p>
          <w:p w14:paraId="760F76AF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Local:</w:t>
            </w: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t xml:space="preserve"> Auditório da 9ª Subseção da Ordem dos Advogados de Nova Friburgo, localizado na Praça Presidente Getúlio Vargas, nº 89, Centro, Nova Friburgo/RJ, CEP 28610-175.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SERVIÇO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01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FAEC825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76897E8F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1599C2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B89240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CF74DF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Café da manhã </w:t>
            </w:r>
          </w:p>
          <w:p w14:paraId="23C35DC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Horário: 09h às 09:30h</w:t>
            </w:r>
          </w:p>
          <w:p w14:paraId="18F0D80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Deve conter, no mínimo: 02 (duas) opções de bebidas quentes: café e leite. 02 (duas) opções de bebidas frias: 02 (duas) opções de sucos de fruta naturais ou concentrados, sendo 01 (um) tradicional e 01 (um) sem açúcar. Água mineral sem gás, durante todo o evento. 02 (duas) opções de bolos (laranja, cenoura ou chocolate). 02 (duas) opções de salgados por dia: 02 (duas) opções de mini sanduíches (com recheio de alface e frios: peito de peru ou salame italiano ou salpicão de frango) e 01 (uma) opção de pãozinho com requeijão ou patê (frango ou peito de peru). Os </w:t>
            </w: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alimentos sólidos e líquidos devem ser servidos em utensílios adequados para o consumo. Deve haver a opção de açúcar refinado branco e adoçante dietético para adoçar as bebidas.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9B9A3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PESSOAS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7839D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80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5501C11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5170B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5F2E8B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1817AE1F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C91BBA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397814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C0520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Coffee Break</w:t>
            </w:r>
          </w:p>
          <w:p w14:paraId="75170026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Horário: 15h às 15:30h</w:t>
            </w:r>
          </w:p>
          <w:p w14:paraId="0E6DA174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Deve conter, no mínimo: 02 (duas) opções de bebidas quentes: café e leite. 02 (duas) opções de bebidas frias: 02 (duas) opções de sucos de fruta naturais ou concentrados  (laranja ou uva, maracujá ou maçã), sendo 01 (um) tradicional e 01 (um) sem açúcar. 02 (duas) opções de refrigerante, sendo 01 (um) tradicional e 01 (um) zero açúcar.  Água mineral sem gás, durante todo o evento. 02 (duas) opções de bolos (laranja, cenoura ou chocolate). 02 (duas) opções de salgados por dia: 02 (duas) opções de mini sanduíches (com recheio de alface e frios: peito de peru ou salame italiano ou salpicão de frango). 03 (três) opções de salgadinhos tamanho coquetel (coxinha, bolinha de queijo e </w:t>
            </w: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quibe). Os alimentos sólidos e líquidos devem ser servidos em utensílios adequados para o consumo. Deve haver a opção de açúcar refinado branco e adoçante dietético para adoçar as bebidas.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D7852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PESSOAS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1B205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80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4B4DC9C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02430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F92545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156CB128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7F9DDF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5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D86035" w14:textId="77777777" w:rsidR="00195FB6" w:rsidRDefault="00506989" w:rsidP="00B0307A">
            <w:pPr>
              <w:spacing w:line="360" w:lineRule="auto"/>
              <w:ind w:left="0" w:firstLine="5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Obs.: O buffet deverá fornecer todo staff necessário para o evento (garçons, copeiros, cozinheiros e auxiliares treinados, uniformizados e suficientes), incluindo toda estrutura, ornamentação básica das mesas de serviço e consumo, montagem, reposição, atendimento, desmontagem e limpeza do espaço durante o evento, e materiais como pratos, copos/taças/xícaras, talheres, guardanapos, bandejas, utensílios de serviço, toalhas de mesa na cor branca, cadeiras e mesas para todos os convidados.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30EFB62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2CF63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FD28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>
        <w:trPr>
          <w:trHeight w:val="233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.............................................................................., ........, ................................... de 202</w:t>
      </w:r>
      <w:r w:rsidR="00B0307A">
        <w:rPr>
          <w:rFonts w:ascii="Calibri" w:eastAsia="Calibri" w:hAnsi="Calibri" w:cs="Calibri"/>
          <w:sz w:val="20"/>
        </w:rPr>
        <w:t>5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>
      <w:headerReference w:type="default" r:id="rId9"/>
      <w:pgSz w:w="11906" w:h="16838"/>
      <w:pgMar w:top="1418" w:right="1418" w:bottom="1246" w:left="1418" w:header="680" w:footer="62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17CA9" w14:textId="77777777" w:rsidR="0042143D" w:rsidRDefault="0042143D">
      <w:r>
        <w:separator/>
      </w:r>
    </w:p>
  </w:endnote>
  <w:endnote w:type="continuationSeparator" w:id="0">
    <w:p w14:paraId="6848DB7D" w14:textId="77777777" w:rsidR="0042143D" w:rsidRDefault="004214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6769F99C-EC96-48C1-9958-86E8449FDF0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D58CAE5-066D-4C64-AE48-C71A04BC9816}"/>
    <w:embedBold r:id="rId3" w:fontKey="{963DF729-FC27-441C-8D2F-F7A29D3BD8F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A9F4F52-0427-40FD-A445-9A5DC02C211F}"/>
    <w:embedItalic r:id="rId5" w:fontKey="{EF3AC60B-9A83-4C80-809E-E32BEE72C27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146E18C-1C94-4A52-9696-F8D1B2B7CBE7}"/>
    <w:embedBold r:id="rId7" w:fontKey="{C67CBBD3-2FC8-4314-AD46-5F1A2697730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1F48848D-86BC-4C68-935C-0A5B2D05DEB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862DB3" w14:textId="77777777" w:rsidR="0042143D" w:rsidRDefault="0042143D">
      <w:r>
        <w:separator/>
      </w:r>
    </w:p>
  </w:footnote>
  <w:footnote w:type="continuationSeparator" w:id="0">
    <w:p w14:paraId="3BB2EC62" w14:textId="77777777" w:rsidR="0042143D" w:rsidRDefault="004214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195FB6"/>
    <w:rsid w:val="0042143D"/>
    <w:rsid w:val="004F6C70"/>
    <w:rsid w:val="00506989"/>
    <w:rsid w:val="005F21D1"/>
    <w:rsid w:val="00936F82"/>
    <w:rsid w:val="00B0307A"/>
    <w:rsid w:val="00C96FD5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706</Words>
  <Characters>3816</Characters>
  <Application>Microsoft Office Word</Application>
  <DocSecurity>0</DocSecurity>
  <Lines>31</Lines>
  <Paragraphs>9</Paragraphs>
  <ScaleCrop>false</ScaleCrop>
  <Company/>
  <LinksUpToDate>false</LinksUpToDate>
  <CharactersWithSpaces>4513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Chaves</dc:creator>
  <cp:lastModifiedBy>Win10</cp:lastModifiedBy>
  <cp:revision>5</cp:revision>
  <dcterms:created xsi:type="dcterms:W3CDTF">2024-05-13T18:43:00Z</dcterms:created>
  <dcterms:modified xsi:type="dcterms:W3CDTF">2025-07-08T13:03:00Z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